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52"/>
      </w:tblGrid>
      <w:tr w:rsidR="001E5915" w:rsidRPr="00D751E1" w:rsidTr="001E5915">
        <w:trPr>
          <w:trHeight w:val="1134"/>
        </w:trPr>
        <w:tc>
          <w:tcPr>
            <w:tcW w:w="2448" w:type="dxa"/>
          </w:tcPr>
          <w:p w:rsidR="001E5915" w:rsidRPr="00D751E1" w:rsidRDefault="001E5915" w:rsidP="006157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40" w:type="dxa"/>
          </w:tcPr>
          <w:p w:rsidR="001E5915" w:rsidRPr="00D751E1" w:rsidRDefault="001E5915" w:rsidP="0061573A">
            <w:pPr>
              <w:rPr>
                <w:rFonts w:cstheme="minorHAnsi"/>
                <w:sz w:val="24"/>
                <w:szCs w:val="24"/>
              </w:rPr>
            </w:pPr>
          </w:p>
          <w:p w:rsidR="001E5915" w:rsidRPr="00D751E1" w:rsidRDefault="001E5915" w:rsidP="0061573A">
            <w:pPr>
              <w:rPr>
                <w:rFonts w:cstheme="minorHAnsi"/>
                <w:sz w:val="24"/>
                <w:szCs w:val="24"/>
              </w:rPr>
            </w:pPr>
          </w:p>
          <w:p w:rsidR="001E5915" w:rsidRPr="00D751E1" w:rsidRDefault="00024AF7" w:rsidP="006157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51E1">
              <w:rPr>
                <w:rFonts w:cstheme="minorHAnsi"/>
                <w:b/>
                <w:sz w:val="24"/>
                <w:szCs w:val="24"/>
              </w:rPr>
              <w:t>E-TWINING PROJEKT PLASTIKA-KORIST ILI OPASNOST</w:t>
            </w:r>
          </w:p>
        </w:tc>
      </w:tr>
      <w:tr w:rsidR="001E5915" w:rsidRPr="00D751E1" w:rsidTr="001E5915">
        <w:trPr>
          <w:trHeight w:val="1134"/>
        </w:trPr>
        <w:tc>
          <w:tcPr>
            <w:tcW w:w="2448" w:type="dxa"/>
            <w:vAlign w:val="center"/>
          </w:tcPr>
          <w:p w:rsidR="001E5915" w:rsidRPr="00D751E1" w:rsidRDefault="001E5915" w:rsidP="0061573A">
            <w:pPr>
              <w:rPr>
                <w:rFonts w:cstheme="minorHAnsi"/>
                <w:b/>
                <w:sz w:val="24"/>
                <w:szCs w:val="24"/>
              </w:rPr>
            </w:pPr>
            <w:r w:rsidRPr="00D751E1">
              <w:rPr>
                <w:rFonts w:cstheme="minorHAnsi"/>
                <w:b/>
                <w:sz w:val="24"/>
                <w:szCs w:val="24"/>
              </w:rPr>
              <w:t>Ciljevi</w:t>
            </w:r>
          </w:p>
        </w:tc>
        <w:tc>
          <w:tcPr>
            <w:tcW w:w="6840" w:type="dxa"/>
          </w:tcPr>
          <w:p w:rsidR="001E5915" w:rsidRPr="00D751E1" w:rsidRDefault="00024AF7" w:rsidP="00024AF7">
            <w:pPr>
              <w:ind w:left="360"/>
              <w:rPr>
                <w:rFonts w:cstheme="minorHAnsi"/>
                <w:sz w:val="24"/>
                <w:szCs w:val="24"/>
              </w:rPr>
            </w:pPr>
            <w:r w:rsidRPr="00D751E1">
              <w:rPr>
                <w:rFonts w:cstheme="minorHAnsi"/>
                <w:color w:val="000000"/>
                <w:sz w:val="20"/>
                <w:szCs w:val="20"/>
              </w:rPr>
              <w:t xml:space="preserve">• </w:t>
            </w:r>
            <w:r w:rsidRPr="00D751E1">
              <w:rPr>
                <w:rFonts w:cstheme="minorHAnsi"/>
                <w:color w:val="222222"/>
                <w:shd w:val="clear" w:color="auto" w:fill="FFFFFF"/>
              </w:rPr>
              <w:t xml:space="preserve"> ukazati na utjecaj korištenja plastike na živote ljudi.</w:t>
            </w:r>
          </w:p>
          <w:p w:rsidR="00024AF7" w:rsidRPr="00D751E1" w:rsidRDefault="00024AF7" w:rsidP="00024AF7">
            <w:pPr>
              <w:ind w:left="360"/>
              <w:rPr>
                <w:rFonts w:cstheme="minorHAnsi"/>
                <w:sz w:val="24"/>
                <w:szCs w:val="24"/>
              </w:rPr>
            </w:pPr>
            <w:r w:rsidRPr="00D751E1">
              <w:rPr>
                <w:rFonts w:cstheme="minorHAnsi"/>
                <w:color w:val="000000"/>
                <w:sz w:val="20"/>
                <w:szCs w:val="20"/>
              </w:rPr>
              <w:t>• poboljšati postojeće načine učenja i poučavanja primjenjujući aktivno suradničko učenje te jačati učeničke kompetencije</w:t>
            </w:r>
            <w:r w:rsidRPr="00D751E1">
              <w:rPr>
                <w:rFonts w:cstheme="minorHAnsi"/>
                <w:color w:val="000000"/>
                <w:sz w:val="20"/>
                <w:szCs w:val="20"/>
              </w:rPr>
              <w:br/>
              <w:t>• uključiti što više članova škole za „poboljšanje“ kvalitete izvedbe projekta održivog razvoja</w:t>
            </w:r>
            <w:r w:rsidRPr="00D751E1">
              <w:rPr>
                <w:rFonts w:cstheme="minorHAnsi"/>
                <w:color w:val="000000"/>
                <w:sz w:val="20"/>
                <w:szCs w:val="20"/>
              </w:rPr>
              <w:br/>
              <w:t>• u središte poučavanja i učenja postaviti učenika u kojem učenik može razvijati vlastite ideje, vrijednosti i stavove - učenici su aktivni sudionici u izgradnji vlastitog znanja</w:t>
            </w:r>
            <w:r w:rsidRPr="00D751E1">
              <w:rPr>
                <w:rFonts w:cstheme="minorHAnsi"/>
                <w:color w:val="000000"/>
                <w:sz w:val="20"/>
                <w:szCs w:val="20"/>
              </w:rPr>
              <w:br/>
              <w:t>• usmjeriti učenike na problem, jačati učeničku sposobnost samostalnog, kritičkog te kompleksnog razmišljanja u otkrivanju novih spoznaja</w:t>
            </w:r>
            <w:r w:rsidRPr="00D751E1">
              <w:rPr>
                <w:rFonts w:cstheme="minorHAnsi"/>
                <w:color w:val="000000"/>
                <w:sz w:val="20"/>
                <w:szCs w:val="20"/>
              </w:rPr>
              <w:br/>
              <w:t>• putem projekta jačati suradnju škole s lokalnom zajednicom</w:t>
            </w:r>
            <w:r w:rsidRPr="00D751E1">
              <w:rPr>
                <w:rFonts w:cstheme="minorHAnsi"/>
                <w:color w:val="000000"/>
                <w:sz w:val="20"/>
                <w:szCs w:val="20"/>
              </w:rPr>
              <w:br/>
              <w:t>• potaknuti učenike na procjenjivanje te predviđanje mogućih rezultata nakon djelovanja</w:t>
            </w:r>
            <w:r w:rsidRPr="00D751E1">
              <w:rPr>
                <w:rFonts w:cstheme="minorHAnsi"/>
                <w:color w:val="000000"/>
                <w:sz w:val="20"/>
                <w:szCs w:val="20"/>
              </w:rPr>
              <w:br/>
              <w:t>• osnažiti učenike da se usude djelovati za budućnost putem praktičnih aktivnosti (mnoštvo mogućnosti – rizici i nesigurnost)</w:t>
            </w:r>
          </w:p>
        </w:tc>
      </w:tr>
      <w:tr w:rsidR="001E5915" w:rsidRPr="00D751E1" w:rsidTr="001E5915">
        <w:trPr>
          <w:trHeight w:val="1134"/>
        </w:trPr>
        <w:tc>
          <w:tcPr>
            <w:tcW w:w="2448" w:type="dxa"/>
            <w:vAlign w:val="center"/>
          </w:tcPr>
          <w:p w:rsidR="001E5915" w:rsidRPr="00D751E1" w:rsidRDefault="001E5915" w:rsidP="0061573A">
            <w:pPr>
              <w:rPr>
                <w:rFonts w:cstheme="minorHAnsi"/>
                <w:b/>
                <w:sz w:val="24"/>
                <w:szCs w:val="24"/>
              </w:rPr>
            </w:pPr>
          </w:p>
          <w:p w:rsidR="001E5915" w:rsidRPr="00D751E1" w:rsidRDefault="001E5915" w:rsidP="0061573A">
            <w:pPr>
              <w:rPr>
                <w:rFonts w:cstheme="minorHAnsi"/>
                <w:b/>
                <w:sz w:val="24"/>
                <w:szCs w:val="24"/>
              </w:rPr>
            </w:pPr>
            <w:r w:rsidRPr="00D751E1">
              <w:rPr>
                <w:rFonts w:cstheme="minorHAnsi"/>
                <w:b/>
                <w:sz w:val="24"/>
                <w:szCs w:val="24"/>
              </w:rPr>
              <w:t>Namjena</w:t>
            </w:r>
          </w:p>
        </w:tc>
        <w:tc>
          <w:tcPr>
            <w:tcW w:w="6840" w:type="dxa"/>
          </w:tcPr>
          <w:p w:rsidR="00024AF7" w:rsidRPr="00D751E1" w:rsidRDefault="00024AF7" w:rsidP="00024AF7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751E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Namjena projekta je potaknuti učenike da istraže štetnost plastike na okoliš.</w:t>
            </w:r>
          </w:p>
          <w:p w:rsidR="00024AF7" w:rsidRPr="00D751E1" w:rsidRDefault="00024AF7" w:rsidP="00024AF7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751E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Projektom želimo potaknuti učenike na promišljanje  o odgovornosti pojedinca prema okolišu .</w:t>
            </w:r>
          </w:p>
          <w:p w:rsidR="00024AF7" w:rsidRPr="00D751E1" w:rsidRDefault="00024AF7" w:rsidP="00024AF7">
            <w:pPr>
              <w:rPr>
                <w:rFonts w:cstheme="minorHAnsi"/>
              </w:rPr>
            </w:pPr>
            <w:r w:rsidRPr="00D751E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Također ih želimo potaknuti na aktivnosti kojima će primjerima odgovornog odnosa prema prirodi pokazati kako postupati s plastičnim otpadom.</w:t>
            </w:r>
            <w:r w:rsidRPr="00D751E1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D751E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Istraživačkim aktivnostima učenici će provesti istraživanje među učenicima svoje škole  uporabi i zbrinjavanju  plastike u domaćinstvima. Različitim aktivnostima učit će o štetnosti uporabe plastične ambalaže, educirati svoje vršnjake, roditelje kao i lokalnu zajednicu o štetnosti uporabe plastične ambalaže na okoliš te provesti finalno istraživanje o osviještenosti učenika i njihovih obitelji o štetnosti uporabe plastike te o pravilnom zbrinjavanju plastičnog otpada.</w:t>
            </w:r>
            <w:r w:rsidRPr="00D751E1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D751E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Tijekom rada nastojat će recikliranjem plastike napraviti nove proizvode.</w:t>
            </w:r>
          </w:p>
          <w:p w:rsidR="001E5915" w:rsidRPr="00D751E1" w:rsidRDefault="001E5915" w:rsidP="001E5915">
            <w:pPr>
              <w:pStyle w:val="Odlomakpopis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</w:tr>
      <w:tr w:rsidR="001E5915" w:rsidRPr="00D751E1" w:rsidTr="001E5915">
        <w:trPr>
          <w:trHeight w:val="1134"/>
        </w:trPr>
        <w:tc>
          <w:tcPr>
            <w:tcW w:w="2448" w:type="dxa"/>
            <w:vAlign w:val="center"/>
          </w:tcPr>
          <w:p w:rsidR="001E5915" w:rsidRPr="00D751E1" w:rsidRDefault="001E5915" w:rsidP="0061573A">
            <w:pPr>
              <w:rPr>
                <w:rFonts w:cstheme="minorHAnsi"/>
                <w:b/>
                <w:sz w:val="24"/>
                <w:szCs w:val="24"/>
              </w:rPr>
            </w:pPr>
            <w:r w:rsidRPr="00D751E1">
              <w:rPr>
                <w:rFonts w:cstheme="minorHAnsi"/>
                <w:b/>
                <w:sz w:val="24"/>
                <w:szCs w:val="24"/>
              </w:rPr>
              <w:t>Nositelji i njihova odgovornost</w:t>
            </w:r>
          </w:p>
        </w:tc>
        <w:tc>
          <w:tcPr>
            <w:tcW w:w="6840" w:type="dxa"/>
          </w:tcPr>
          <w:p w:rsidR="00024AF7" w:rsidRPr="00D751E1" w:rsidRDefault="00024AF7" w:rsidP="00024AF7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D751E1">
              <w:rPr>
                <w:rFonts w:cstheme="minorHAnsi"/>
                <w:b/>
                <w:sz w:val="24"/>
                <w:szCs w:val="24"/>
              </w:rPr>
              <w:t xml:space="preserve">-voditelji </w:t>
            </w:r>
            <w:proofErr w:type="spellStart"/>
            <w:r w:rsidRPr="00D751E1">
              <w:rPr>
                <w:rFonts w:cstheme="minorHAnsi"/>
                <w:b/>
                <w:sz w:val="24"/>
                <w:szCs w:val="24"/>
              </w:rPr>
              <w:t>projekta:Marica</w:t>
            </w:r>
            <w:proofErr w:type="spellEnd"/>
            <w:r w:rsidRPr="00D751E1">
              <w:rPr>
                <w:rFonts w:cstheme="minorHAnsi"/>
                <w:b/>
                <w:sz w:val="24"/>
                <w:szCs w:val="24"/>
              </w:rPr>
              <w:t xml:space="preserve"> Celjak i Danijela Paradi</w:t>
            </w:r>
          </w:p>
          <w:p w:rsidR="00024AF7" w:rsidRPr="00D751E1" w:rsidRDefault="00024AF7" w:rsidP="00024AF7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751E1">
              <w:rPr>
                <w:rFonts w:cstheme="minorHAnsi"/>
                <w:b/>
                <w:sz w:val="24"/>
                <w:szCs w:val="24"/>
              </w:rPr>
              <w:t>sudionici:</w:t>
            </w:r>
            <w:r w:rsidRPr="00D751E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učenici, učitelji, roditelji, lokalna zajednica, škole partneri na projektu</w:t>
            </w:r>
          </w:p>
          <w:p w:rsidR="001E5915" w:rsidRPr="00D751E1" w:rsidRDefault="001E5915" w:rsidP="001E5915">
            <w:pPr>
              <w:pStyle w:val="Odlomakpopis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</w:tr>
      <w:tr w:rsidR="00024AF7" w:rsidRPr="00D751E1" w:rsidTr="001E5915">
        <w:trPr>
          <w:trHeight w:val="1134"/>
        </w:trPr>
        <w:tc>
          <w:tcPr>
            <w:tcW w:w="2448" w:type="dxa"/>
            <w:vAlign w:val="center"/>
          </w:tcPr>
          <w:p w:rsidR="00024AF7" w:rsidRPr="00D751E1" w:rsidRDefault="00024AF7" w:rsidP="00024AF7">
            <w:pPr>
              <w:rPr>
                <w:rFonts w:cstheme="minorHAnsi"/>
                <w:b/>
                <w:sz w:val="24"/>
                <w:szCs w:val="24"/>
              </w:rPr>
            </w:pPr>
          </w:p>
          <w:p w:rsidR="00024AF7" w:rsidRPr="00D751E1" w:rsidRDefault="00024AF7" w:rsidP="00024AF7">
            <w:pPr>
              <w:rPr>
                <w:rFonts w:cstheme="minorHAnsi"/>
                <w:b/>
                <w:sz w:val="24"/>
                <w:szCs w:val="24"/>
              </w:rPr>
            </w:pPr>
            <w:r w:rsidRPr="00D751E1">
              <w:rPr>
                <w:rFonts w:cstheme="minorHAnsi"/>
                <w:b/>
                <w:sz w:val="24"/>
                <w:szCs w:val="24"/>
              </w:rPr>
              <w:t>Način</w:t>
            </w:r>
          </w:p>
          <w:p w:rsidR="00024AF7" w:rsidRPr="00D751E1" w:rsidRDefault="00024AF7" w:rsidP="00024AF7">
            <w:pPr>
              <w:rPr>
                <w:rFonts w:cstheme="minorHAnsi"/>
                <w:b/>
                <w:sz w:val="24"/>
                <w:szCs w:val="24"/>
              </w:rPr>
            </w:pPr>
            <w:r w:rsidRPr="00D751E1">
              <w:rPr>
                <w:rFonts w:cstheme="minorHAnsi"/>
                <w:b/>
                <w:sz w:val="24"/>
                <w:szCs w:val="24"/>
              </w:rPr>
              <w:t>realizacije</w:t>
            </w:r>
          </w:p>
        </w:tc>
        <w:tc>
          <w:tcPr>
            <w:tcW w:w="6840" w:type="dxa"/>
          </w:tcPr>
          <w:p w:rsidR="00024AF7" w:rsidRPr="00D751E1" w:rsidRDefault="00024AF7" w:rsidP="00024AF7">
            <w:pPr>
              <w:tabs>
                <w:tab w:val="left" w:pos="-1440"/>
                <w:tab w:val="left" w:pos="-720"/>
                <w:tab w:val="left" w:pos="284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D751E1">
              <w:rPr>
                <w:rFonts w:cstheme="minorHAnsi"/>
                <w:b/>
                <w:sz w:val="24"/>
                <w:szCs w:val="24"/>
              </w:rPr>
              <w:t>oblik:</w:t>
            </w:r>
            <w:r w:rsidRPr="00D751E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751E1">
              <w:rPr>
                <w:rFonts w:eastAsia="Times New Roman" w:cstheme="minorHAnsi"/>
                <w:sz w:val="24"/>
                <w:szCs w:val="24"/>
                <w:lang w:eastAsia="en-GB"/>
              </w:rPr>
              <w:t>eTwinning</w:t>
            </w:r>
            <w:proofErr w:type="spellEnd"/>
            <w:r w:rsidRPr="00D751E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projekt</w:t>
            </w:r>
          </w:p>
          <w:p w:rsidR="00024AF7" w:rsidRPr="00D751E1" w:rsidRDefault="00024AF7" w:rsidP="00024AF7">
            <w:pPr>
              <w:tabs>
                <w:tab w:val="center" w:pos="2203"/>
              </w:tabs>
              <w:rPr>
                <w:rFonts w:cstheme="minorHAnsi"/>
                <w:b/>
                <w:sz w:val="24"/>
                <w:szCs w:val="24"/>
              </w:rPr>
            </w:pPr>
            <w:r w:rsidRPr="00D751E1">
              <w:rPr>
                <w:rFonts w:cstheme="minorHAnsi"/>
                <w:b/>
                <w:sz w:val="24"/>
                <w:szCs w:val="24"/>
              </w:rPr>
              <w:t xml:space="preserve">način učenja:  </w:t>
            </w:r>
            <w:r w:rsidRPr="00D751E1">
              <w:rPr>
                <w:rFonts w:cstheme="minorHAnsi"/>
                <w:b/>
                <w:sz w:val="24"/>
                <w:szCs w:val="24"/>
              </w:rPr>
              <w:tab/>
            </w:r>
            <w:r w:rsidRPr="00D751E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suradnja s učiteljima, roditeljima, istraživanje, dokumentiranje, izrada digitalnog molitvenika</w:t>
            </w:r>
          </w:p>
          <w:p w:rsidR="00024AF7" w:rsidRPr="00D751E1" w:rsidRDefault="00024AF7" w:rsidP="00024AF7">
            <w:pPr>
              <w:tabs>
                <w:tab w:val="left" w:pos="-1440"/>
                <w:tab w:val="left" w:pos="-720"/>
                <w:tab w:val="left" w:pos="-18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751E1">
              <w:rPr>
                <w:rFonts w:cstheme="minorHAnsi"/>
                <w:b/>
                <w:sz w:val="24"/>
                <w:szCs w:val="24"/>
              </w:rPr>
              <w:t xml:space="preserve">metode poučavanja: </w:t>
            </w:r>
            <w:r w:rsidRPr="00D751E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istraživanje, analiza, dokumentiranje, snimanje audio i video zapisa</w:t>
            </w:r>
          </w:p>
          <w:p w:rsidR="00024AF7" w:rsidRPr="00D751E1" w:rsidRDefault="00024AF7" w:rsidP="00024AF7">
            <w:pPr>
              <w:tabs>
                <w:tab w:val="left" w:pos="-1440"/>
                <w:tab w:val="left" w:pos="-720"/>
                <w:tab w:val="left" w:pos="-18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2880"/>
                <w:tab w:val="left" w:pos="32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024AF7" w:rsidRPr="00D751E1" w:rsidTr="001E5915">
        <w:trPr>
          <w:trHeight w:val="1134"/>
        </w:trPr>
        <w:tc>
          <w:tcPr>
            <w:tcW w:w="2448" w:type="dxa"/>
            <w:vAlign w:val="center"/>
          </w:tcPr>
          <w:p w:rsidR="00024AF7" w:rsidRPr="00D751E1" w:rsidRDefault="00024AF7" w:rsidP="00024AF7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751E1">
              <w:rPr>
                <w:rFonts w:cstheme="minorHAnsi"/>
                <w:b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6840" w:type="dxa"/>
            <w:vAlign w:val="center"/>
          </w:tcPr>
          <w:p w:rsidR="00024AF7" w:rsidRPr="00D751E1" w:rsidRDefault="00276A5B" w:rsidP="00024AF7">
            <w:pPr>
              <w:pStyle w:val="Odlomakpopisa"/>
              <w:numPr>
                <w:ilvl w:val="0"/>
                <w:numId w:val="9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šk. god. 2019./2022</w:t>
            </w:r>
            <w:bookmarkStart w:id="0" w:name="_GoBack"/>
            <w:bookmarkEnd w:id="0"/>
            <w:r w:rsidR="00024AF7" w:rsidRPr="00D751E1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24AF7" w:rsidRPr="00D751E1" w:rsidTr="001E5915">
        <w:trPr>
          <w:trHeight w:val="1134"/>
        </w:trPr>
        <w:tc>
          <w:tcPr>
            <w:tcW w:w="2448" w:type="dxa"/>
            <w:vAlign w:val="center"/>
          </w:tcPr>
          <w:p w:rsidR="00024AF7" w:rsidRPr="00D751E1" w:rsidRDefault="00751DE4" w:rsidP="00024AF7">
            <w:pPr>
              <w:rPr>
                <w:rFonts w:cstheme="minorHAnsi"/>
                <w:b/>
                <w:sz w:val="24"/>
                <w:szCs w:val="24"/>
              </w:rPr>
            </w:pPr>
            <w:r w:rsidRPr="00D751E1">
              <w:rPr>
                <w:rFonts w:cstheme="minorHAnsi"/>
                <w:b/>
                <w:sz w:val="24"/>
                <w:szCs w:val="24"/>
              </w:rPr>
              <w:t>Tijek projekta</w:t>
            </w:r>
          </w:p>
        </w:tc>
        <w:tc>
          <w:tcPr>
            <w:tcW w:w="6840" w:type="dxa"/>
            <w:vAlign w:val="center"/>
          </w:tcPr>
          <w:p w:rsidR="00751DE4" w:rsidRPr="00D751E1" w:rsidRDefault="00751DE4" w:rsidP="00751DE4">
            <w:pPr>
              <w:pStyle w:val="StandardWeb"/>
              <w:spacing w:before="0" w:beforeAutospacing="0" w:after="0" w:afterAutospacing="0" w:line="315" w:lineRule="atLeast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751E1">
              <w:rPr>
                <w:rFonts w:asciiTheme="minorHAnsi" w:hAnsiTheme="minorHAnsi" w:cstheme="minorHAnsi"/>
                <w:sz w:val="20"/>
                <w:szCs w:val="20"/>
              </w:rPr>
              <w:t>ETAPE  RADA:</w:t>
            </w:r>
            <w:r w:rsidRPr="00D751E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1. Prikazivanje </w:t>
            </w:r>
            <w:proofErr w:type="spellStart"/>
            <w:r w:rsidRPr="00D751E1">
              <w:rPr>
                <w:rFonts w:asciiTheme="minorHAnsi" w:hAnsiTheme="minorHAnsi" w:cstheme="minorHAnsi"/>
                <w:sz w:val="20"/>
                <w:szCs w:val="20"/>
              </w:rPr>
              <w:t>fotogovora</w:t>
            </w:r>
            <w:proofErr w:type="spellEnd"/>
            <w:r w:rsidRPr="00D751E1">
              <w:rPr>
                <w:rFonts w:asciiTheme="minorHAnsi" w:hAnsiTheme="minorHAnsi" w:cstheme="minorHAnsi"/>
                <w:sz w:val="20"/>
                <w:szCs w:val="20"/>
              </w:rPr>
              <w:t xml:space="preserve"> –fotografije evociraju problem plastike</w:t>
            </w:r>
          </w:p>
          <w:p w:rsidR="00751DE4" w:rsidRPr="00D751E1" w:rsidRDefault="00751DE4" w:rsidP="00751DE4">
            <w:pPr>
              <w:pStyle w:val="StandardWeb"/>
              <w:spacing w:before="0" w:beforeAutospacing="0" w:after="0" w:afterAutospacing="0" w:line="315" w:lineRule="atLeast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751E1">
              <w:rPr>
                <w:rFonts w:asciiTheme="minorHAnsi" w:hAnsiTheme="minorHAnsi" w:cstheme="minorHAnsi"/>
                <w:sz w:val="20"/>
                <w:szCs w:val="20"/>
              </w:rPr>
              <w:t>2. rasprava o problemu</w:t>
            </w:r>
            <w:r w:rsidRPr="00D751E1">
              <w:rPr>
                <w:rFonts w:asciiTheme="minorHAnsi" w:hAnsiTheme="minorHAnsi" w:cstheme="minorHAnsi"/>
                <w:sz w:val="20"/>
                <w:szCs w:val="20"/>
              </w:rPr>
              <w:br/>
              <w:t>3. Oluja mogućih rješenja</w:t>
            </w:r>
          </w:p>
          <w:p w:rsidR="00751DE4" w:rsidRPr="00D751E1" w:rsidRDefault="00751DE4" w:rsidP="00751DE4">
            <w:pPr>
              <w:pStyle w:val="StandardWeb"/>
              <w:spacing w:before="0" w:beforeAutospacing="0" w:after="0" w:afterAutospacing="0" w:line="315" w:lineRule="atLeast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751E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4.Odabir mogućih rješenja i načina rješavanja</w:t>
            </w:r>
            <w:r w:rsidRPr="00D751E1">
              <w:rPr>
                <w:rFonts w:asciiTheme="minorHAnsi" w:hAnsiTheme="minorHAnsi" w:cstheme="minorHAnsi"/>
                <w:sz w:val="20"/>
                <w:szCs w:val="20"/>
              </w:rPr>
              <w:br/>
              <w:t>5. Inicijalno stanje na nivou škole (on line anketa) te javna prezentacija</w:t>
            </w:r>
            <w:r w:rsidRPr="00D751E1">
              <w:rPr>
                <w:rFonts w:asciiTheme="minorHAnsi" w:hAnsiTheme="minorHAnsi" w:cstheme="minorHAnsi"/>
                <w:sz w:val="20"/>
                <w:szCs w:val="20"/>
              </w:rPr>
              <w:br/>
              <w:t>6. Istraživačke aktivnosti učenika</w:t>
            </w:r>
            <w:r w:rsidRPr="00D751E1">
              <w:rPr>
                <w:rFonts w:asciiTheme="minorHAnsi" w:hAnsiTheme="minorHAnsi" w:cstheme="minorHAnsi"/>
                <w:sz w:val="20"/>
                <w:szCs w:val="20"/>
              </w:rPr>
              <w:br/>
              <w:t>7. Prezentacije istraživanja (učenici, roditelji, učitelji, lokalna zajednica)</w:t>
            </w:r>
            <w:r w:rsidRPr="00D751E1">
              <w:rPr>
                <w:rFonts w:asciiTheme="minorHAnsi" w:hAnsiTheme="minorHAnsi" w:cstheme="minorHAnsi"/>
                <w:sz w:val="20"/>
                <w:szCs w:val="20"/>
              </w:rPr>
              <w:br/>
              <w:t>8. Izrada recikliranih predmeta</w:t>
            </w:r>
            <w:r w:rsidRPr="00D751E1">
              <w:rPr>
                <w:rFonts w:asciiTheme="minorHAnsi" w:hAnsiTheme="minorHAnsi" w:cstheme="minorHAnsi"/>
                <w:sz w:val="20"/>
                <w:szCs w:val="20"/>
              </w:rPr>
              <w:br/>
              <w:t>7. Finalno stanje (on line anketa)</w:t>
            </w:r>
            <w:r w:rsidRPr="00D751E1">
              <w:rPr>
                <w:rFonts w:asciiTheme="minorHAnsi" w:hAnsiTheme="minorHAnsi" w:cstheme="minorHAnsi"/>
                <w:sz w:val="20"/>
                <w:szCs w:val="20"/>
              </w:rPr>
              <w:br/>
              <w:t>8. Završna prezentacija -video konferencija sudionika</w:t>
            </w:r>
          </w:p>
          <w:p w:rsidR="00024AF7" w:rsidRPr="00D751E1" w:rsidRDefault="00024AF7" w:rsidP="00024AF7">
            <w:pPr>
              <w:pStyle w:val="Odlomakpopisa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</w:p>
        </w:tc>
      </w:tr>
      <w:tr w:rsidR="00024AF7" w:rsidRPr="00D751E1" w:rsidTr="001E5915">
        <w:trPr>
          <w:trHeight w:val="1134"/>
        </w:trPr>
        <w:tc>
          <w:tcPr>
            <w:tcW w:w="2448" w:type="dxa"/>
            <w:vAlign w:val="center"/>
          </w:tcPr>
          <w:p w:rsidR="00751DE4" w:rsidRPr="00D751E1" w:rsidRDefault="00751DE4" w:rsidP="00751DE4">
            <w:pPr>
              <w:spacing w:line="300" w:lineRule="atLeast"/>
              <w:textAlignment w:val="center"/>
              <w:outlineLvl w:val="0"/>
              <w:rPr>
                <w:rFonts w:eastAsia="Times New Roman" w:cstheme="minorHAnsi"/>
                <w:b/>
                <w:bCs/>
                <w:caps/>
                <w:color w:val="12517B"/>
                <w:spacing w:val="24"/>
                <w:kern w:val="36"/>
                <w:sz w:val="20"/>
                <w:szCs w:val="20"/>
              </w:rPr>
            </w:pPr>
            <w:r w:rsidRPr="00D751E1">
              <w:rPr>
                <w:rFonts w:eastAsia="Times New Roman" w:cstheme="minorHAnsi"/>
                <w:b/>
                <w:bCs/>
                <w:caps/>
                <w:color w:val="12517B"/>
                <w:spacing w:val="24"/>
                <w:kern w:val="36"/>
                <w:sz w:val="20"/>
                <w:szCs w:val="20"/>
              </w:rPr>
              <w:lastRenderedPageBreak/>
              <w:t>OČEKIVANI REZULTATI</w:t>
            </w:r>
          </w:p>
          <w:p w:rsidR="00024AF7" w:rsidRPr="00D751E1" w:rsidRDefault="00024AF7" w:rsidP="00024AF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840" w:type="dxa"/>
          </w:tcPr>
          <w:p w:rsidR="00751DE4" w:rsidRPr="00D751E1" w:rsidRDefault="00751DE4" w:rsidP="00751DE4">
            <w:pPr>
              <w:spacing w:line="315" w:lineRule="atLeast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D751E1">
              <w:rPr>
                <w:rFonts w:eastAsia="Times New Roman" w:cstheme="minorHAnsi"/>
                <w:sz w:val="20"/>
                <w:szCs w:val="20"/>
              </w:rPr>
              <w:t>Istraživačkim aktivnostima učenici će steći znanja, vještine (kritičko mišljenje, inovativnost, sposobnost rješavanja problema, poduzetnost), spoznaje o nužnosti održivog upravljanja prirodnim dobrima (važnost dobronamjernoga djelovanja prema prirodi). Navedenim projektom učenik se priprema za prikladno djelovanje u društvu radi postizanja osobne i opće dobrobiti.</w:t>
            </w:r>
          </w:p>
          <w:p w:rsidR="00024AF7" w:rsidRPr="00D751E1" w:rsidRDefault="00024AF7" w:rsidP="00751DE4">
            <w:pPr>
              <w:pStyle w:val="Odlomakpopisa"/>
              <w:rPr>
                <w:rFonts w:cstheme="minorHAnsi"/>
                <w:sz w:val="24"/>
                <w:szCs w:val="24"/>
              </w:rPr>
            </w:pPr>
          </w:p>
        </w:tc>
      </w:tr>
    </w:tbl>
    <w:p w:rsidR="00802CE0" w:rsidRPr="00D751E1" w:rsidRDefault="00802CE0">
      <w:pPr>
        <w:rPr>
          <w:rFonts w:cstheme="minorHAnsi"/>
        </w:rPr>
      </w:pPr>
    </w:p>
    <w:sectPr w:rsidR="00802CE0" w:rsidRPr="00D75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F3CC2"/>
    <w:multiLevelType w:val="hybridMultilevel"/>
    <w:tmpl w:val="364EC53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9F6A8A"/>
    <w:multiLevelType w:val="hybridMultilevel"/>
    <w:tmpl w:val="31C4A0A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6B449F"/>
    <w:multiLevelType w:val="hybridMultilevel"/>
    <w:tmpl w:val="7F4E5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C3A7E"/>
    <w:multiLevelType w:val="hybridMultilevel"/>
    <w:tmpl w:val="52F6055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1E28A0"/>
    <w:multiLevelType w:val="hybridMultilevel"/>
    <w:tmpl w:val="737CD97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5E1188"/>
    <w:multiLevelType w:val="hybridMultilevel"/>
    <w:tmpl w:val="84866E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6807FC"/>
    <w:multiLevelType w:val="hybridMultilevel"/>
    <w:tmpl w:val="DA824FD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5E0F9A"/>
    <w:multiLevelType w:val="hybridMultilevel"/>
    <w:tmpl w:val="5060D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B1A05"/>
    <w:multiLevelType w:val="hybridMultilevel"/>
    <w:tmpl w:val="D7C06E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5"/>
    <w:rsid w:val="00024AF7"/>
    <w:rsid w:val="001E5915"/>
    <w:rsid w:val="00276A5B"/>
    <w:rsid w:val="00751DE4"/>
    <w:rsid w:val="00802CE0"/>
    <w:rsid w:val="00D7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C4F7"/>
  <w15:docId w15:val="{047DD6BF-C6F6-434E-AEDA-42DCD53F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E59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1E5915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75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marica.celjak@gmail.com</cp:lastModifiedBy>
  <cp:revision>5</cp:revision>
  <dcterms:created xsi:type="dcterms:W3CDTF">2020-09-20T12:30:00Z</dcterms:created>
  <dcterms:modified xsi:type="dcterms:W3CDTF">2021-09-02T18:46:00Z</dcterms:modified>
</cp:coreProperties>
</file>